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D54890" w:rsidRPr="005E43CD" w:rsidRDefault="00EA6C35" w:rsidP="005E43CD">
      <w:pPr>
        <w:spacing w:line="480" w:lineRule="auto"/>
        <w:jc w:val="center"/>
        <w:rPr>
          <w:rFonts w:ascii="Times New Roman" w:hAnsi="Times New Roman" w:cs="Times New Roman"/>
          <w:sz w:val="24"/>
          <w:szCs w:val="24"/>
        </w:rPr>
      </w:pPr>
      <w:r w:rsidRPr="005E43CD">
        <w:rPr>
          <w:rFonts w:ascii="Times New Roman" w:hAnsi="Times New Roman" w:cs="Times New Roman"/>
          <w:sz w:val="24"/>
          <w:szCs w:val="24"/>
        </w:rPr>
        <w:t>Juvenile Diversion Program, Proposal Part VI.</w:t>
      </w:r>
    </w:p>
    <w:p w:rsidR="006F32A8" w:rsidRPr="005E43CD" w:rsidRDefault="006F32A8" w:rsidP="005E43CD">
      <w:pPr>
        <w:spacing w:line="480" w:lineRule="auto"/>
        <w:jc w:val="center"/>
        <w:rPr>
          <w:rFonts w:ascii="Times New Roman" w:hAnsi="Times New Roman" w:cs="Times New Roman"/>
          <w:sz w:val="24"/>
          <w:szCs w:val="24"/>
        </w:rPr>
      </w:pPr>
      <w:r w:rsidRPr="005E43CD">
        <w:rPr>
          <w:rFonts w:ascii="Times New Roman" w:hAnsi="Times New Roman" w:cs="Times New Roman"/>
          <w:sz w:val="24"/>
          <w:szCs w:val="24"/>
        </w:rPr>
        <w:t>Name.</w:t>
      </w:r>
    </w:p>
    <w:p w:rsidR="006F32A8" w:rsidRPr="005E43CD" w:rsidRDefault="006F32A8" w:rsidP="005E43CD">
      <w:pPr>
        <w:spacing w:line="480" w:lineRule="auto"/>
        <w:jc w:val="center"/>
        <w:rPr>
          <w:rFonts w:ascii="Times New Roman" w:hAnsi="Times New Roman" w:cs="Times New Roman"/>
          <w:sz w:val="24"/>
          <w:szCs w:val="24"/>
        </w:rPr>
      </w:pPr>
      <w:r w:rsidRPr="005E43CD">
        <w:rPr>
          <w:rFonts w:ascii="Times New Roman" w:hAnsi="Times New Roman" w:cs="Times New Roman"/>
          <w:sz w:val="24"/>
          <w:szCs w:val="24"/>
        </w:rPr>
        <w:t>Institution.</w:t>
      </w:r>
    </w:p>
    <w:p w:rsidR="006F32A8" w:rsidRPr="005E43CD" w:rsidRDefault="006F32A8" w:rsidP="005E43CD">
      <w:pPr>
        <w:spacing w:line="480" w:lineRule="auto"/>
        <w:jc w:val="center"/>
        <w:rPr>
          <w:rFonts w:ascii="Times New Roman" w:hAnsi="Times New Roman" w:cs="Times New Roman"/>
          <w:sz w:val="24"/>
          <w:szCs w:val="24"/>
        </w:rPr>
      </w:pPr>
      <w:r w:rsidRPr="005E43CD">
        <w:rPr>
          <w:rFonts w:ascii="Times New Roman" w:hAnsi="Times New Roman" w:cs="Times New Roman"/>
          <w:sz w:val="24"/>
          <w:szCs w:val="24"/>
        </w:rPr>
        <w:t>Date.</w:t>
      </w: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5E43CD" w:rsidRDefault="005E43CD" w:rsidP="005E43CD">
      <w:pPr>
        <w:spacing w:line="480" w:lineRule="auto"/>
        <w:jc w:val="center"/>
        <w:rPr>
          <w:rFonts w:ascii="Times New Roman" w:hAnsi="Times New Roman" w:cs="Times New Roman"/>
          <w:sz w:val="24"/>
          <w:szCs w:val="24"/>
        </w:rPr>
      </w:pPr>
    </w:p>
    <w:p w:rsidR="006F32A8" w:rsidRPr="005E43CD" w:rsidRDefault="006F32A8" w:rsidP="005E43CD">
      <w:pPr>
        <w:spacing w:line="480" w:lineRule="auto"/>
        <w:jc w:val="center"/>
        <w:rPr>
          <w:rFonts w:ascii="Times New Roman" w:hAnsi="Times New Roman" w:cs="Times New Roman"/>
          <w:sz w:val="24"/>
          <w:szCs w:val="24"/>
        </w:rPr>
      </w:pPr>
      <w:r w:rsidRPr="005E43CD">
        <w:rPr>
          <w:rFonts w:ascii="Times New Roman" w:hAnsi="Times New Roman" w:cs="Times New Roman"/>
          <w:sz w:val="24"/>
          <w:szCs w:val="24"/>
        </w:rPr>
        <w:lastRenderedPageBreak/>
        <w:t>Juvenile Diversion Program, Proposal Part VI.</w:t>
      </w:r>
    </w:p>
    <w:p w:rsidR="00B1337F" w:rsidRPr="005E43CD" w:rsidRDefault="00B1337F" w:rsidP="005E43CD">
      <w:pPr>
        <w:spacing w:line="480" w:lineRule="auto"/>
        <w:jc w:val="center"/>
        <w:rPr>
          <w:rFonts w:ascii="Times New Roman" w:hAnsi="Times New Roman" w:cs="Times New Roman"/>
          <w:b/>
          <w:sz w:val="24"/>
          <w:szCs w:val="24"/>
        </w:rPr>
      </w:pPr>
      <w:r w:rsidRPr="005E43CD">
        <w:rPr>
          <w:rFonts w:ascii="Times New Roman" w:hAnsi="Times New Roman" w:cs="Times New Roman"/>
          <w:b/>
          <w:sz w:val="24"/>
          <w:szCs w:val="24"/>
        </w:rPr>
        <w:t>Introduction.</w:t>
      </w:r>
    </w:p>
    <w:p w:rsidR="006F32A8" w:rsidRPr="005E43CD" w:rsidRDefault="00A268A4" w:rsidP="005E43CD">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p</w:t>
      </w:r>
      <w:r w:rsidR="006F32A8" w:rsidRPr="005E43CD">
        <w:rPr>
          <w:rFonts w:ascii="Times New Roman" w:hAnsi="Times New Roman" w:cs="Times New Roman"/>
          <w:sz w:val="24"/>
          <w:szCs w:val="24"/>
        </w:rPr>
        <w:t>roject is made up of interlinked phases, which serves as a roadmap towards attaining the set goals. For any project to be successful, it must be complemented with accurate planning and proper implementation. It is worth to note that the implementation process is prone to both foreseeable and unforeseeable risks, which bring about change in almost all project completion phases (Belciug et al., 2016). Change management process comes out as a core tenet in each project since it defines the key activities which the project leader must reinforce following change process to make a promising change while ensuring that the project avails the desired outcomes (Anwer, Wen, Rout, &amp; Wang, 2018). Based on this understanding, our proposed juvenile diversion program is hardly exceptional, and it is vulnerable to both foreseen and unforeseeable threats. This study seeks to make a significant step toward program completion. It sheds light on how to maintenance and change-processes elements will be addressed in</w:t>
      </w:r>
      <w:r w:rsidR="00B46123">
        <w:rPr>
          <w:rFonts w:ascii="Times New Roman" w:hAnsi="Times New Roman" w:cs="Times New Roman"/>
          <w:sz w:val="24"/>
          <w:szCs w:val="24"/>
        </w:rPr>
        <w:t xml:space="preserve"> the Juvenile Diversion Program</w:t>
      </w:r>
      <w:r w:rsidR="006F32A8" w:rsidRPr="005E43CD">
        <w:rPr>
          <w:rFonts w:ascii="Times New Roman" w:hAnsi="Times New Roman" w:cs="Times New Roman"/>
          <w:sz w:val="24"/>
          <w:szCs w:val="24"/>
        </w:rPr>
        <w:t>.</w:t>
      </w:r>
    </w:p>
    <w:p w:rsidR="006F32A8" w:rsidRPr="005E43CD" w:rsidRDefault="006F32A8" w:rsidP="005E43CD">
      <w:pPr>
        <w:widowControl w:val="0"/>
        <w:spacing w:after="0" w:line="480" w:lineRule="auto"/>
        <w:jc w:val="center"/>
        <w:rPr>
          <w:rFonts w:ascii="Times New Roman" w:hAnsi="Times New Roman" w:cs="Times New Roman"/>
          <w:b/>
          <w:sz w:val="24"/>
          <w:szCs w:val="24"/>
        </w:rPr>
      </w:pPr>
      <w:r w:rsidRPr="005E43CD">
        <w:rPr>
          <w:rFonts w:ascii="Times New Roman" w:hAnsi="Times New Roman" w:cs="Times New Roman"/>
          <w:b/>
          <w:sz w:val="24"/>
          <w:szCs w:val="24"/>
        </w:rPr>
        <w:t xml:space="preserve">Communication Processes </w:t>
      </w:r>
      <w:r w:rsidR="00A268A4" w:rsidRPr="005E43CD">
        <w:rPr>
          <w:rFonts w:ascii="Times New Roman" w:hAnsi="Times New Roman" w:cs="Times New Roman"/>
          <w:b/>
          <w:sz w:val="24"/>
          <w:szCs w:val="24"/>
        </w:rPr>
        <w:t>amid</w:t>
      </w:r>
      <w:r w:rsidRPr="005E43CD">
        <w:rPr>
          <w:rFonts w:ascii="Times New Roman" w:hAnsi="Times New Roman" w:cs="Times New Roman"/>
          <w:b/>
          <w:sz w:val="24"/>
          <w:szCs w:val="24"/>
        </w:rPr>
        <w:t xml:space="preserve"> Key Personnel.</w:t>
      </w:r>
    </w:p>
    <w:p w:rsidR="006F32A8" w:rsidRPr="005E43CD" w:rsidRDefault="006F32A8" w:rsidP="005E43CD">
      <w:pPr>
        <w:widowControl w:val="0"/>
        <w:spacing w:after="0" w:line="480" w:lineRule="auto"/>
        <w:ind w:firstLine="720"/>
        <w:rPr>
          <w:rFonts w:ascii="Times New Roman" w:hAnsi="Times New Roman" w:cs="Times New Roman"/>
          <w:sz w:val="24"/>
          <w:szCs w:val="24"/>
        </w:rPr>
      </w:pPr>
      <w:r w:rsidRPr="005E43CD">
        <w:rPr>
          <w:rFonts w:ascii="Times New Roman" w:hAnsi="Times New Roman" w:cs="Times New Roman"/>
          <w:sz w:val="24"/>
          <w:szCs w:val="24"/>
        </w:rPr>
        <w:t>Effective communication is a critical tool in project management. To ensure effective project completion, project managers must estab</w:t>
      </w:r>
      <w:r w:rsidR="00A268A4">
        <w:rPr>
          <w:rFonts w:ascii="Times New Roman" w:hAnsi="Times New Roman" w:cs="Times New Roman"/>
          <w:sz w:val="24"/>
          <w:szCs w:val="24"/>
        </w:rPr>
        <w:t>lish effective communications among</w:t>
      </w:r>
      <w:r w:rsidRPr="005E43CD">
        <w:rPr>
          <w:rFonts w:ascii="Times New Roman" w:hAnsi="Times New Roman" w:cs="Times New Roman"/>
          <w:sz w:val="24"/>
          <w:szCs w:val="24"/>
        </w:rPr>
        <w:t xml:space="preserve"> all stakeholders. According to Anwer et al. (2018), “the majority of projects </w:t>
      </w:r>
      <w:r w:rsidR="00A268A4" w:rsidRPr="005E43CD">
        <w:rPr>
          <w:rFonts w:ascii="Times New Roman" w:hAnsi="Times New Roman" w:cs="Times New Roman"/>
          <w:sz w:val="24"/>
          <w:szCs w:val="24"/>
        </w:rPr>
        <w:t>fail</w:t>
      </w:r>
      <w:r w:rsidRPr="005E43CD">
        <w:rPr>
          <w:rFonts w:ascii="Times New Roman" w:hAnsi="Times New Roman" w:cs="Times New Roman"/>
          <w:sz w:val="24"/>
          <w:szCs w:val="24"/>
        </w:rPr>
        <w:t xml:space="preserve"> to meet to the set goal due to lack of good communication through the exchange of information, ideas, thoughts and feelings regarding the project.” In our case, the project management team will be keen enough to ensure good communicating process. As such, project leaders will strategize for communication management by developing the most appropriate plan for project communication based </w:t>
      </w:r>
      <w:r w:rsidR="00B46123">
        <w:rPr>
          <w:rFonts w:ascii="Times New Roman" w:hAnsi="Times New Roman" w:cs="Times New Roman"/>
          <w:sz w:val="24"/>
          <w:szCs w:val="24"/>
        </w:rPr>
        <w:t>on</w:t>
      </w:r>
      <w:r w:rsidRPr="005E43CD">
        <w:rPr>
          <w:rFonts w:ascii="Times New Roman" w:hAnsi="Times New Roman" w:cs="Times New Roman"/>
          <w:sz w:val="24"/>
          <w:szCs w:val="24"/>
        </w:rPr>
        <w:t xml:space="preserve"> the available </w:t>
      </w:r>
      <w:r w:rsidR="00B46123" w:rsidRPr="005E43CD">
        <w:rPr>
          <w:rFonts w:ascii="Times New Roman" w:hAnsi="Times New Roman" w:cs="Times New Roman"/>
          <w:sz w:val="24"/>
          <w:szCs w:val="24"/>
        </w:rPr>
        <w:t>structural</w:t>
      </w:r>
      <w:r w:rsidR="00A268A4">
        <w:rPr>
          <w:rFonts w:ascii="Times New Roman" w:hAnsi="Times New Roman" w:cs="Times New Roman"/>
          <w:sz w:val="24"/>
          <w:szCs w:val="24"/>
        </w:rPr>
        <w:t xml:space="preserve"> </w:t>
      </w:r>
      <w:r w:rsidR="00B46123">
        <w:rPr>
          <w:rFonts w:ascii="Times New Roman" w:hAnsi="Times New Roman" w:cs="Times New Roman"/>
          <w:sz w:val="24"/>
          <w:szCs w:val="24"/>
        </w:rPr>
        <w:t>tools</w:t>
      </w:r>
      <w:r w:rsidRPr="005E43CD">
        <w:rPr>
          <w:rFonts w:ascii="Times New Roman" w:hAnsi="Times New Roman" w:cs="Times New Roman"/>
          <w:sz w:val="24"/>
          <w:szCs w:val="24"/>
        </w:rPr>
        <w:t>.</w:t>
      </w:r>
    </w:p>
    <w:p w:rsidR="006F32A8" w:rsidRPr="005E43CD" w:rsidRDefault="006F32A8" w:rsidP="005E43CD">
      <w:pPr>
        <w:widowControl w:val="0"/>
        <w:spacing w:after="0" w:line="480" w:lineRule="auto"/>
        <w:ind w:firstLine="720"/>
        <w:rPr>
          <w:rFonts w:ascii="Times New Roman" w:hAnsi="Times New Roman" w:cs="Times New Roman"/>
          <w:sz w:val="24"/>
          <w:szCs w:val="24"/>
        </w:rPr>
      </w:pPr>
      <w:r w:rsidRPr="005E43CD">
        <w:rPr>
          <w:rFonts w:ascii="Times New Roman" w:hAnsi="Times New Roman" w:cs="Times New Roman"/>
          <w:sz w:val="24"/>
          <w:szCs w:val="24"/>
        </w:rPr>
        <w:lastRenderedPageBreak/>
        <w:t xml:space="preserve">Further, communication will be managed by creating, disseminating, </w:t>
      </w:r>
      <w:r w:rsidR="001E6700">
        <w:rPr>
          <w:rFonts w:ascii="Times New Roman" w:hAnsi="Times New Roman" w:cs="Times New Roman"/>
          <w:sz w:val="24"/>
          <w:szCs w:val="24"/>
        </w:rPr>
        <w:t xml:space="preserve">and </w:t>
      </w:r>
      <w:r w:rsidRPr="005E43CD">
        <w:rPr>
          <w:rFonts w:ascii="Times New Roman" w:hAnsi="Times New Roman" w:cs="Times New Roman"/>
          <w:sz w:val="24"/>
          <w:szCs w:val="24"/>
        </w:rPr>
        <w:t xml:space="preserve">storing, </w:t>
      </w:r>
      <w:r w:rsidR="00A268A4">
        <w:rPr>
          <w:rFonts w:ascii="Times New Roman" w:hAnsi="Times New Roman" w:cs="Times New Roman"/>
          <w:sz w:val="24"/>
          <w:szCs w:val="24"/>
        </w:rPr>
        <w:t>o</w:t>
      </w:r>
      <w:r w:rsidRPr="005E43CD">
        <w:rPr>
          <w:rFonts w:ascii="Times New Roman" w:hAnsi="Times New Roman" w:cs="Times New Roman"/>
          <w:sz w:val="24"/>
          <w:szCs w:val="24"/>
        </w:rPr>
        <w:t xml:space="preserve">f the project </w:t>
      </w:r>
      <w:r w:rsidR="001E6700" w:rsidRPr="005E43CD">
        <w:rPr>
          <w:rFonts w:ascii="Times New Roman" w:hAnsi="Times New Roman" w:cs="Times New Roman"/>
          <w:sz w:val="24"/>
          <w:szCs w:val="24"/>
        </w:rPr>
        <w:t>data</w:t>
      </w:r>
      <w:r w:rsidRPr="005E43CD">
        <w:rPr>
          <w:rFonts w:ascii="Times New Roman" w:hAnsi="Times New Roman" w:cs="Times New Roman"/>
          <w:sz w:val="24"/>
          <w:szCs w:val="24"/>
        </w:rPr>
        <w:t xml:space="preserve"> in line with the strategized communication plan. According to Anwer et al. (2018), </w:t>
      </w:r>
      <w:r w:rsidR="00A268A4">
        <w:rPr>
          <w:rFonts w:ascii="Times New Roman" w:hAnsi="Times New Roman" w:cs="Times New Roman"/>
          <w:sz w:val="24"/>
          <w:szCs w:val="24"/>
        </w:rPr>
        <w:t>“</w:t>
      </w:r>
      <w:r w:rsidRPr="005E43CD">
        <w:rPr>
          <w:rFonts w:ascii="Times New Roman" w:hAnsi="Times New Roman" w:cs="Times New Roman"/>
          <w:sz w:val="24"/>
          <w:szCs w:val="24"/>
        </w:rPr>
        <w:t xml:space="preserve">project communication can be controlled through acute monitoring </w:t>
      </w:r>
      <w:r w:rsidR="00A268A4">
        <w:rPr>
          <w:rFonts w:ascii="Times New Roman" w:hAnsi="Times New Roman" w:cs="Times New Roman"/>
          <w:sz w:val="24"/>
          <w:szCs w:val="24"/>
        </w:rPr>
        <w:t>of communication</w:t>
      </w:r>
      <w:r w:rsidRPr="005E43CD">
        <w:rPr>
          <w:rFonts w:ascii="Times New Roman" w:hAnsi="Times New Roman" w:cs="Times New Roman"/>
          <w:sz w:val="24"/>
          <w:szCs w:val="24"/>
        </w:rPr>
        <w:t xml:space="preserve"> in the </w:t>
      </w:r>
      <w:r w:rsidR="001E6700" w:rsidRPr="005E43CD">
        <w:rPr>
          <w:rFonts w:ascii="Times New Roman" w:hAnsi="Times New Roman" w:cs="Times New Roman"/>
          <w:sz w:val="24"/>
          <w:szCs w:val="24"/>
        </w:rPr>
        <w:t>whole</w:t>
      </w:r>
      <w:r w:rsidRPr="005E43CD">
        <w:rPr>
          <w:rFonts w:ascii="Times New Roman" w:hAnsi="Times New Roman" w:cs="Times New Roman"/>
          <w:sz w:val="24"/>
          <w:szCs w:val="24"/>
        </w:rPr>
        <w:t xml:space="preserve"> project life cycle.” Internal </w:t>
      </w:r>
      <w:r w:rsidR="001E6700" w:rsidRPr="005E43CD">
        <w:rPr>
          <w:rFonts w:ascii="Times New Roman" w:hAnsi="Times New Roman" w:cs="Times New Roman"/>
          <w:sz w:val="24"/>
          <w:szCs w:val="24"/>
        </w:rPr>
        <w:t>info</w:t>
      </w:r>
      <w:r w:rsidRPr="005E43CD">
        <w:rPr>
          <w:rFonts w:ascii="Times New Roman" w:hAnsi="Times New Roman" w:cs="Times New Roman"/>
          <w:sz w:val="24"/>
          <w:szCs w:val="24"/>
        </w:rPr>
        <w:t xml:space="preserve"> exchange in this program will be assessed through the effective decision making process, daily memorization and review of task completions, and acute conduction of meetings for efficiency. The relevant project information will be shared with all stakeholders, and changes in the project will be communicated appropriately.</w:t>
      </w:r>
    </w:p>
    <w:p w:rsidR="006F32A8" w:rsidRPr="005E43CD" w:rsidRDefault="006F32A8" w:rsidP="005E43CD">
      <w:pPr>
        <w:widowControl w:val="0"/>
        <w:spacing w:after="0" w:line="480" w:lineRule="auto"/>
        <w:ind w:firstLine="720"/>
        <w:rPr>
          <w:rFonts w:ascii="Times New Roman" w:hAnsi="Times New Roman" w:cs="Times New Roman"/>
          <w:sz w:val="24"/>
          <w:szCs w:val="24"/>
        </w:rPr>
      </w:pPr>
      <w:r w:rsidRPr="005E43CD">
        <w:rPr>
          <w:rFonts w:ascii="Times New Roman" w:hAnsi="Times New Roman" w:cs="Times New Roman"/>
          <w:sz w:val="24"/>
          <w:szCs w:val="24"/>
        </w:rPr>
        <w:t>Further, the project will be marketed through project presentation and a display to employees, customers, and employee</w:t>
      </w:r>
      <w:r w:rsidR="00A268A4">
        <w:rPr>
          <w:rFonts w:ascii="Times New Roman" w:hAnsi="Times New Roman" w:cs="Times New Roman"/>
          <w:sz w:val="24"/>
          <w:szCs w:val="24"/>
        </w:rPr>
        <w:t>s</w:t>
      </w:r>
      <w:r w:rsidRPr="005E43CD">
        <w:rPr>
          <w:rFonts w:ascii="Times New Roman" w:hAnsi="Times New Roman" w:cs="Times New Roman"/>
          <w:sz w:val="24"/>
          <w:szCs w:val="24"/>
        </w:rPr>
        <w:t xml:space="preserve"> (Schwalbe, 2015). More importantly, an in-depth guide for carrying out project meetings will be defined through effective communication rules in regards to how meetings will be conducted. Further, a project team directory will be included to avail contact information that identifies with all stakeholders. In the case of an impromptu meeting within the project, direct calls will be made to alert key personnel for immediate response.</w:t>
      </w:r>
    </w:p>
    <w:p w:rsidR="006F32A8" w:rsidRPr="005E43CD" w:rsidRDefault="006F32A8" w:rsidP="005E43CD">
      <w:pPr>
        <w:widowControl w:val="0"/>
        <w:spacing w:after="0" w:line="480" w:lineRule="auto"/>
        <w:jc w:val="center"/>
        <w:rPr>
          <w:rFonts w:ascii="Times New Roman" w:hAnsi="Times New Roman" w:cs="Times New Roman"/>
          <w:sz w:val="24"/>
          <w:szCs w:val="24"/>
        </w:rPr>
      </w:pPr>
      <w:r w:rsidRPr="005E43CD">
        <w:rPr>
          <w:rFonts w:ascii="Times New Roman" w:hAnsi="Times New Roman" w:cs="Times New Roman"/>
          <w:b/>
          <w:sz w:val="24"/>
          <w:szCs w:val="24"/>
        </w:rPr>
        <w:t xml:space="preserve">The </w:t>
      </w:r>
      <w:r w:rsidR="00FF2698" w:rsidRPr="005E43CD">
        <w:rPr>
          <w:rFonts w:ascii="Times New Roman" w:hAnsi="Times New Roman" w:cs="Times New Roman"/>
          <w:b/>
          <w:sz w:val="24"/>
          <w:szCs w:val="24"/>
        </w:rPr>
        <w:t>Importance of Cyclical Evaluation</w:t>
      </w:r>
      <w:r w:rsidR="00FF2698" w:rsidRPr="005E43CD">
        <w:rPr>
          <w:rFonts w:ascii="Times New Roman" w:hAnsi="Times New Roman" w:cs="Times New Roman"/>
          <w:sz w:val="24"/>
          <w:szCs w:val="24"/>
        </w:rPr>
        <w:t>.</w:t>
      </w:r>
    </w:p>
    <w:p w:rsidR="006F32A8" w:rsidRPr="005E43CD" w:rsidRDefault="00A268A4" w:rsidP="005E43CD">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Cyclical </w:t>
      </w:r>
      <w:r w:rsidR="006F32A8" w:rsidRPr="005E43CD">
        <w:rPr>
          <w:rFonts w:ascii="Times New Roman" w:hAnsi="Times New Roman" w:cs="Times New Roman"/>
          <w:sz w:val="24"/>
          <w:szCs w:val="24"/>
        </w:rPr>
        <w:t>evaluations are practical tools for effective project evaluation. In this project, cyclical evaluation approaches of the project will be sited in the project to ensure an acute focus of the project</w:t>
      </w:r>
      <w:r>
        <w:rPr>
          <w:rFonts w:ascii="Times New Roman" w:hAnsi="Times New Roman" w:cs="Times New Roman"/>
          <w:sz w:val="24"/>
          <w:szCs w:val="24"/>
        </w:rPr>
        <w:t>’s</w:t>
      </w:r>
      <w:r w:rsidR="006F32A8" w:rsidRPr="005E43CD">
        <w:rPr>
          <w:rFonts w:ascii="Times New Roman" w:hAnsi="Times New Roman" w:cs="Times New Roman"/>
          <w:sz w:val="24"/>
          <w:szCs w:val="24"/>
        </w:rPr>
        <w:t xml:space="preserve"> goals that need to be achieved. Schwalbe (2015) asserts that “cyclical evaluations are important in that they encourage creativity in completion of the project</w:t>
      </w:r>
      <w:r>
        <w:rPr>
          <w:rFonts w:ascii="Times New Roman" w:hAnsi="Times New Roman" w:cs="Times New Roman"/>
          <w:sz w:val="24"/>
          <w:szCs w:val="24"/>
        </w:rPr>
        <w:t>”. As such, the evaluations help</w:t>
      </w:r>
      <w:r w:rsidR="006F32A8" w:rsidRPr="005E43CD">
        <w:rPr>
          <w:rFonts w:ascii="Times New Roman" w:hAnsi="Times New Roman" w:cs="Times New Roman"/>
          <w:sz w:val="24"/>
          <w:szCs w:val="24"/>
        </w:rPr>
        <w:t xml:space="preserve"> project leaders to foresee the affiliated risks of the project and get alternative measures. More importantly, cyclical evaluations help is keeping the project multidisciplinary team motivated and to rediscover the exact goals of the project as well as how these goals can be best achieved. Also, the cyclical evaluation seeks to ensure that minor risks within the project are </w:t>
      </w:r>
      <w:r w:rsidR="006F32A8" w:rsidRPr="005E43CD">
        <w:rPr>
          <w:rFonts w:ascii="Times New Roman" w:hAnsi="Times New Roman" w:cs="Times New Roman"/>
          <w:sz w:val="24"/>
          <w:szCs w:val="24"/>
        </w:rPr>
        <w:lastRenderedPageBreak/>
        <w:t xml:space="preserve">not overlooked. Every cyclic of evaluation is characterized by a critical point for reflection as well as an opportunity for adjustment. This feature allows the project leaders </w:t>
      </w:r>
      <w:r w:rsidRPr="005E43CD">
        <w:rPr>
          <w:rFonts w:ascii="Times New Roman" w:hAnsi="Times New Roman" w:cs="Times New Roman"/>
          <w:sz w:val="24"/>
          <w:szCs w:val="24"/>
        </w:rPr>
        <w:t xml:space="preserve">to </w:t>
      </w:r>
      <w:r>
        <w:rPr>
          <w:rFonts w:ascii="Times New Roman" w:hAnsi="Times New Roman" w:cs="Times New Roman"/>
          <w:sz w:val="24"/>
          <w:szCs w:val="24"/>
        </w:rPr>
        <w:t xml:space="preserve">make </w:t>
      </w:r>
      <w:r w:rsidR="006F32A8" w:rsidRPr="005E43CD">
        <w:rPr>
          <w:rFonts w:ascii="Times New Roman" w:hAnsi="Times New Roman" w:cs="Times New Roman"/>
          <w:sz w:val="24"/>
          <w:szCs w:val="24"/>
        </w:rPr>
        <w:t xml:space="preserve">note </w:t>
      </w:r>
      <w:r>
        <w:rPr>
          <w:rFonts w:ascii="Times New Roman" w:hAnsi="Times New Roman" w:cs="Times New Roman"/>
          <w:sz w:val="24"/>
          <w:szCs w:val="24"/>
        </w:rPr>
        <w:t xml:space="preserve">of </w:t>
      </w:r>
      <w:r w:rsidR="006F32A8" w:rsidRPr="005E43CD">
        <w:rPr>
          <w:rFonts w:ascii="Times New Roman" w:hAnsi="Times New Roman" w:cs="Times New Roman"/>
          <w:sz w:val="24"/>
          <w:szCs w:val="24"/>
        </w:rPr>
        <w:t>project threats and take time to address</w:t>
      </w:r>
      <w:r>
        <w:rPr>
          <w:rFonts w:ascii="Times New Roman" w:hAnsi="Times New Roman" w:cs="Times New Roman"/>
          <w:sz w:val="24"/>
          <w:szCs w:val="24"/>
        </w:rPr>
        <w:t xml:space="preserve"> them</w:t>
      </w:r>
      <w:r w:rsidR="006F32A8" w:rsidRPr="005E43CD">
        <w:rPr>
          <w:rFonts w:ascii="Times New Roman" w:hAnsi="Times New Roman" w:cs="Times New Roman"/>
          <w:sz w:val="24"/>
          <w:szCs w:val="24"/>
        </w:rPr>
        <w:t>. Also, these opportunities enable project leaders to define the most appropriate tools which would possibly complement the change in the entire project. Cyclical evaluation paves the way for reflecting on the original project goals in defining whether the enacted change will possibly address the evident project's problems</w:t>
      </w:r>
      <w:r>
        <w:rPr>
          <w:rFonts w:ascii="Times New Roman" w:hAnsi="Times New Roman" w:cs="Times New Roman"/>
          <w:sz w:val="24"/>
          <w:szCs w:val="24"/>
        </w:rPr>
        <w:t xml:space="preserve"> or not</w:t>
      </w:r>
      <w:r w:rsidR="006F32A8" w:rsidRPr="005E43CD">
        <w:rPr>
          <w:rFonts w:ascii="Times New Roman" w:hAnsi="Times New Roman" w:cs="Times New Roman"/>
          <w:sz w:val="24"/>
          <w:szCs w:val="24"/>
        </w:rPr>
        <w:t xml:space="preserve">. However, it is worth to note that, the project’s initially established goals can ever be fully accomplished, and hence cyclical evaluations should not give the project leaders a lot of expectations in getting full resolutions to a project issue though they should try their best.  </w:t>
      </w:r>
    </w:p>
    <w:p w:rsidR="006F32A8" w:rsidRPr="005E43CD" w:rsidRDefault="006F32A8" w:rsidP="005E43CD">
      <w:pPr>
        <w:widowControl w:val="0"/>
        <w:spacing w:after="0" w:line="480" w:lineRule="auto"/>
        <w:jc w:val="center"/>
        <w:rPr>
          <w:rFonts w:ascii="Times New Roman" w:hAnsi="Times New Roman" w:cs="Times New Roman"/>
          <w:b/>
          <w:sz w:val="24"/>
          <w:szCs w:val="24"/>
        </w:rPr>
      </w:pPr>
      <w:r w:rsidRPr="005E43CD">
        <w:rPr>
          <w:rFonts w:ascii="Times New Roman" w:hAnsi="Times New Roman" w:cs="Times New Roman"/>
          <w:b/>
          <w:sz w:val="24"/>
          <w:szCs w:val="24"/>
        </w:rPr>
        <w:t xml:space="preserve">The </w:t>
      </w:r>
      <w:r w:rsidR="00970BBA" w:rsidRPr="005E43CD">
        <w:rPr>
          <w:rFonts w:ascii="Times New Roman" w:hAnsi="Times New Roman" w:cs="Times New Roman"/>
          <w:b/>
          <w:sz w:val="24"/>
          <w:szCs w:val="24"/>
        </w:rPr>
        <w:t xml:space="preserve">System for </w:t>
      </w:r>
      <w:r w:rsidR="001E6700" w:rsidRPr="005E43CD">
        <w:rPr>
          <w:rFonts w:ascii="Times New Roman" w:hAnsi="Times New Roman" w:cs="Times New Roman"/>
          <w:b/>
          <w:sz w:val="24"/>
          <w:szCs w:val="24"/>
        </w:rPr>
        <w:t>Gathering</w:t>
      </w:r>
      <w:r w:rsidR="00970BBA" w:rsidRPr="005E43CD">
        <w:rPr>
          <w:rFonts w:ascii="Times New Roman" w:hAnsi="Times New Roman" w:cs="Times New Roman"/>
          <w:b/>
          <w:sz w:val="24"/>
          <w:szCs w:val="24"/>
        </w:rPr>
        <w:t xml:space="preserve"> Stakeholder Concerns and Recommendations.</w:t>
      </w:r>
    </w:p>
    <w:p w:rsidR="006F32A8" w:rsidRPr="005E43CD" w:rsidRDefault="006F32A8" w:rsidP="005E43CD">
      <w:pPr>
        <w:widowControl w:val="0"/>
        <w:spacing w:after="0" w:line="480" w:lineRule="auto"/>
        <w:ind w:firstLine="720"/>
        <w:rPr>
          <w:rFonts w:ascii="Times New Roman" w:hAnsi="Times New Roman" w:cs="Times New Roman"/>
          <w:sz w:val="24"/>
          <w:szCs w:val="24"/>
        </w:rPr>
      </w:pPr>
      <w:r w:rsidRPr="005E43CD">
        <w:rPr>
          <w:rFonts w:ascii="Times New Roman" w:hAnsi="Times New Roman" w:cs="Times New Roman"/>
          <w:sz w:val="24"/>
          <w:szCs w:val="24"/>
        </w:rPr>
        <w:t>In my conviction, the proposed Juvenile Diversion Program is likely to have enormous impacts on the community. Therefore, accurate stakeholder’s concerns and recommendation are deemed essential to ensure that the implemented project emphasizes on community benefits only. In this setting, the proposed program will rely on Information Management System (IMS) to gather all stakeholders</w:t>
      </w:r>
      <w:r w:rsidR="00A268A4">
        <w:rPr>
          <w:rFonts w:ascii="Times New Roman" w:hAnsi="Times New Roman" w:cs="Times New Roman"/>
          <w:sz w:val="24"/>
          <w:szCs w:val="24"/>
        </w:rPr>
        <w:t>’</w:t>
      </w:r>
      <w:r w:rsidRPr="005E43CD">
        <w:rPr>
          <w:rFonts w:ascii="Times New Roman" w:hAnsi="Times New Roman" w:cs="Times New Roman"/>
          <w:sz w:val="24"/>
          <w:szCs w:val="24"/>
        </w:rPr>
        <w:t xml:space="preserve"> concerns and contributions. Laudon &amp; Laudon, (2016) asserts that “integration of IMS in the project can allow the project management team to gain access to actions which are taking place in the different phases of project completion as well as examining if the operations are aligned with the project</w:t>
      </w:r>
      <w:r w:rsidR="00A268A4">
        <w:rPr>
          <w:rFonts w:ascii="Times New Roman" w:hAnsi="Times New Roman" w:cs="Times New Roman"/>
          <w:sz w:val="24"/>
          <w:szCs w:val="24"/>
        </w:rPr>
        <w:t>’s</w:t>
      </w:r>
      <w:r w:rsidRPr="005E43CD">
        <w:rPr>
          <w:rFonts w:ascii="Times New Roman" w:hAnsi="Times New Roman" w:cs="Times New Roman"/>
          <w:sz w:val="24"/>
          <w:szCs w:val="24"/>
        </w:rPr>
        <w:t xml:space="preserve"> goals.” IMS enhance</w:t>
      </w:r>
      <w:r w:rsidR="00A268A4">
        <w:rPr>
          <w:rFonts w:ascii="Times New Roman" w:hAnsi="Times New Roman" w:cs="Times New Roman"/>
          <w:sz w:val="24"/>
          <w:szCs w:val="24"/>
        </w:rPr>
        <w:t>s</w:t>
      </w:r>
      <w:r w:rsidRPr="005E43CD">
        <w:rPr>
          <w:rFonts w:ascii="Times New Roman" w:hAnsi="Times New Roman" w:cs="Times New Roman"/>
          <w:sz w:val="24"/>
          <w:szCs w:val="24"/>
        </w:rPr>
        <w:t xml:space="preserve"> collection stakeholders concerns and recommendations by giving a room for acute follow-ups, traceable project records, increase engagement activities, </w:t>
      </w:r>
      <w:r w:rsidR="00A268A4" w:rsidRPr="005E43CD">
        <w:rPr>
          <w:rFonts w:ascii="Times New Roman" w:hAnsi="Times New Roman" w:cs="Times New Roman"/>
          <w:sz w:val="24"/>
          <w:szCs w:val="24"/>
        </w:rPr>
        <w:t>stakeholders’</w:t>
      </w:r>
      <w:r w:rsidRPr="005E43CD">
        <w:rPr>
          <w:rFonts w:ascii="Times New Roman" w:hAnsi="Times New Roman" w:cs="Times New Roman"/>
          <w:sz w:val="24"/>
          <w:szCs w:val="24"/>
        </w:rPr>
        <w:t xml:space="preserve"> assessment and contribution platforms, and centralized storage of stakeholder’s information. This system will allow us to examine how key stakeholders tend to optimize key project information (Laudon &amp; Laudon, 2016). It will also allow for the creation of improved decision making founded on reliable and up to date program </w:t>
      </w:r>
      <w:r w:rsidRPr="005E43CD">
        <w:rPr>
          <w:rFonts w:ascii="Times New Roman" w:hAnsi="Times New Roman" w:cs="Times New Roman"/>
          <w:sz w:val="24"/>
          <w:szCs w:val="24"/>
        </w:rPr>
        <w:lastRenderedPageBreak/>
        <w:t xml:space="preserve">data. The IMS will be designed to give all stakeholders a room for personalized program review, giving project related interests, and posing contributions for project improvement and completion. Overall, all stakeholders will be advised to take it as a personal responsibility to address any foreseeable problems by giving the essential and affordable contribution. Further, the leading team will rely on IMS to record stakeholder’s data for an ongoing improvement process. </w:t>
      </w:r>
    </w:p>
    <w:p w:rsidR="006F32A8" w:rsidRPr="005E43CD" w:rsidRDefault="00970BBA" w:rsidP="005E43CD">
      <w:pPr>
        <w:widowControl w:val="0"/>
        <w:spacing w:after="0" w:line="480" w:lineRule="auto"/>
        <w:jc w:val="center"/>
        <w:rPr>
          <w:rFonts w:ascii="Times New Roman" w:hAnsi="Times New Roman" w:cs="Times New Roman"/>
          <w:b/>
          <w:sz w:val="24"/>
          <w:szCs w:val="24"/>
        </w:rPr>
      </w:pPr>
      <w:r w:rsidRPr="005E43CD">
        <w:rPr>
          <w:rFonts w:ascii="Times New Roman" w:hAnsi="Times New Roman" w:cs="Times New Roman"/>
          <w:b/>
          <w:sz w:val="24"/>
          <w:szCs w:val="24"/>
        </w:rPr>
        <w:t>Quality Control C</w:t>
      </w:r>
      <w:r w:rsidR="006F32A8" w:rsidRPr="005E43CD">
        <w:rPr>
          <w:rFonts w:ascii="Times New Roman" w:hAnsi="Times New Roman" w:cs="Times New Roman"/>
          <w:b/>
          <w:sz w:val="24"/>
          <w:szCs w:val="24"/>
        </w:rPr>
        <w:t>riteria.</w:t>
      </w:r>
    </w:p>
    <w:p w:rsidR="006F32A8" w:rsidRPr="005E43CD" w:rsidRDefault="006F32A8" w:rsidP="005E43CD">
      <w:pPr>
        <w:widowControl w:val="0"/>
        <w:spacing w:after="0" w:line="480" w:lineRule="auto"/>
        <w:ind w:firstLine="720"/>
        <w:rPr>
          <w:rFonts w:ascii="Times New Roman" w:hAnsi="Times New Roman" w:cs="Times New Roman"/>
          <w:sz w:val="24"/>
          <w:szCs w:val="24"/>
        </w:rPr>
      </w:pPr>
      <w:r w:rsidRPr="005E43CD">
        <w:rPr>
          <w:rFonts w:ascii="Times New Roman" w:hAnsi="Times New Roman" w:cs="Times New Roman"/>
          <w:sz w:val="24"/>
          <w:szCs w:val="24"/>
        </w:rPr>
        <w:t>Quality control refers to a series of activities applied to evaluate whether the implemented project will meet all the quality requirements</w:t>
      </w:r>
      <w:r w:rsidR="00A268A4">
        <w:rPr>
          <w:rFonts w:ascii="Times New Roman" w:hAnsi="Times New Roman" w:cs="Times New Roman"/>
          <w:sz w:val="24"/>
          <w:szCs w:val="24"/>
        </w:rPr>
        <w:t xml:space="preserve"> or not</w:t>
      </w:r>
      <w:r w:rsidRPr="005E43CD">
        <w:rPr>
          <w:rFonts w:ascii="Times New Roman" w:hAnsi="Times New Roman" w:cs="Times New Roman"/>
          <w:sz w:val="24"/>
          <w:szCs w:val="24"/>
        </w:rPr>
        <w:t xml:space="preserve">. Laudon &amp; Laudon, 2016 asserts that “quality control entails inspecting and verifying the quality of a project.” In this </w:t>
      </w:r>
      <w:r w:rsidR="001E6700">
        <w:rPr>
          <w:rFonts w:ascii="Times New Roman" w:hAnsi="Times New Roman" w:cs="Times New Roman"/>
          <w:sz w:val="24"/>
          <w:szCs w:val="24"/>
        </w:rPr>
        <w:t>project</w:t>
      </w:r>
      <w:r w:rsidRPr="005E43CD">
        <w:rPr>
          <w:rFonts w:ascii="Times New Roman" w:hAnsi="Times New Roman" w:cs="Times New Roman"/>
          <w:sz w:val="24"/>
          <w:szCs w:val="24"/>
        </w:rPr>
        <w:t xml:space="preserve">, the quality control </w:t>
      </w:r>
      <w:r w:rsidR="001E6700" w:rsidRPr="005E43CD">
        <w:rPr>
          <w:rFonts w:ascii="Times New Roman" w:hAnsi="Times New Roman" w:cs="Times New Roman"/>
          <w:sz w:val="24"/>
          <w:szCs w:val="24"/>
        </w:rPr>
        <w:t>measures</w:t>
      </w:r>
      <w:r w:rsidR="00A268A4">
        <w:rPr>
          <w:rFonts w:ascii="Times New Roman" w:hAnsi="Times New Roman" w:cs="Times New Roman"/>
          <w:sz w:val="24"/>
          <w:szCs w:val="24"/>
        </w:rPr>
        <w:t xml:space="preserve"> are </w:t>
      </w:r>
      <w:r w:rsidRPr="005E43CD">
        <w:rPr>
          <w:rFonts w:ascii="Times New Roman" w:hAnsi="Times New Roman" w:cs="Times New Roman"/>
          <w:sz w:val="24"/>
          <w:szCs w:val="24"/>
        </w:rPr>
        <w:t xml:space="preserve">based on quality planning, an element which will allow for acute scheduling. As evident, the project will underscore the relevance of the project management plan. Quality control will also be reinforced through quality metrics, work performance data, acute application of quality </w:t>
      </w:r>
      <w:r w:rsidR="00A268A4" w:rsidRPr="005E43CD">
        <w:rPr>
          <w:rFonts w:ascii="Times New Roman" w:hAnsi="Times New Roman" w:cs="Times New Roman"/>
          <w:sz w:val="24"/>
          <w:szCs w:val="24"/>
        </w:rPr>
        <w:t>checklist</w:t>
      </w:r>
      <w:r w:rsidRPr="005E43CD">
        <w:rPr>
          <w:rFonts w:ascii="Times New Roman" w:hAnsi="Times New Roman" w:cs="Times New Roman"/>
          <w:sz w:val="24"/>
          <w:szCs w:val="24"/>
        </w:rPr>
        <w:t xml:space="preserve"> and timely approval of change request (Laudon &amp; Laudon, 2016). It is with no doubt that application of these quality control criteria will enhance increased quality control measurements, acute verification of program deliverables, validation of changes, and work performance data. </w:t>
      </w:r>
    </w:p>
    <w:p w:rsidR="006F32A8" w:rsidRPr="005E43CD" w:rsidRDefault="00970BBA" w:rsidP="005E43CD">
      <w:pPr>
        <w:widowControl w:val="0"/>
        <w:spacing w:after="0" w:line="480" w:lineRule="auto"/>
        <w:jc w:val="center"/>
        <w:rPr>
          <w:rFonts w:ascii="Times New Roman" w:hAnsi="Times New Roman" w:cs="Times New Roman"/>
          <w:b/>
          <w:sz w:val="24"/>
          <w:szCs w:val="24"/>
        </w:rPr>
      </w:pPr>
      <w:r w:rsidRPr="005E43CD">
        <w:rPr>
          <w:rFonts w:ascii="Times New Roman" w:hAnsi="Times New Roman" w:cs="Times New Roman"/>
          <w:b/>
          <w:sz w:val="24"/>
          <w:szCs w:val="24"/>
        </w:rPr>
        <w:t>Monitoring S</w:t>
      </w:r>
      <w:r w:rsidR="006F32A8" w:rsidRPr="005E43CD">
        <w:rPr>
          <w:rFonts w:ascii="Times New Roman" w:hAnsi="Times New Roman" w:cs="Times New Roman"/>
          <w:b/>
          <w:sz w:val="24"/>
          <w:szCs w:val="24"/>
        </w:rPr>
        <w:t>trategies.</w:t>
      </w:r>
    </w:p>
    <w:p w:rsidR="006F32A8" w:rsidRPr="005E43CD" w:rsidRDefault="006F32A8" w:rsidP="005E43CD">
      <w:pPr>
        <w:widowControl w:val="0"/>
        <w:spacing w:after="0" w:line="480" w:lineRule="auto"/>
        <w:ind w:firstLine="720"/>
        <w:rPr>
          <w:rFonts w:ascii="Times New Roman" w:hAnsi="Times New Roman" w:cs="Times New Roman"/>
          <w:sz w:val="24"/>
          <w:szCs w:val="24"/>
        </w:rPr>
      </w:pPr>
      <w:r w:rsidRPr="005E43CD">
        <w:rPr>
          <w:rFonts w:ascii="Times New Roman" w:hAnsi="Times New Roman" w:cs="Times New Roman"/>
          <w:sz w:val="24"/>
          <w:szCs w:val="24"/>
        </w:rPr>
        <w:t xml:space="preserve">Establishing ways to make a note on the project progress is an important aspect for a team to serve effectively. Laudon &amp; Laudon (2016) defined that “monitoring is essential because it helps in defining what is and what is not functioning appropriately within the projects and hence paving the way for adjustment.” In this program, both personnel performance and project personnel will be examined through activity monitoring reports. It will allow us to assess how </w:t>
      </w:r>
      <w:r w:rsidRPr="005E43CD">
        <w:rPr>
          <w:rFonts w:ascii="Times New Roman" w:hAnsi="Times New Roman" w:cs="Times New Roman"/>
          <w:sz w:val="24"/>
          <w:szCs w:val="24"/>
        </w:rPr>
        <w:lastRenderedPageBreak/>
        <w:t xml:space="preserve">well some personnel </w:t>
      </w:r>
      <w:r w:rsidR="00A268A4" w:rsidRPr="005E43CD">
        <w:rPr>
          <w:rFonts w:ascii="Times New Roman" w:hAnsi="Times New Roman" w:cs="Times New Roman"/>
          <w:sz w:val="24"/>
          <w:szCs w:val="24"/>
        </w:rPr>
        <w:t>have</w:t>
      </w:r>
      <w:r w:rsidRPr="005E43CD">
        <w:rPr>
          <w:rFonts w:ascii="Times New Roman" w:hAnsi="Times New Roman" w:cs="Times New Roman"/>
          <w:sz w:val="24"/>
          <w:szCs w:val="24"/>
        </w:rPr>
        <w:t xml:space="preserve"> been able to complete the assigned task and its contributions to the entire project. Record reviews from service provisions from key stakeholder will be highly emphasized. Interviews for stakeholders will also be given a room for monitoring and changing the project. Another monitoring strategy is qualitative techniques which will help in assessing personnel’s skills, attitudes, and behavior for acute intervention (Laudon &amp; Laudon, 2016). Finally, statistical reviews on project implementation databases will also help to define the personnel’s contribution to the entire program. Finally, project performance will be checked by following-up on how well a program can address recidivism as the prime goal.</w:t>
      </w:r>
    </w:p>
    <w:p w:rsidR="006F32A8" w:rsidRPr="005E43CD" w:rsidRDefault="006F32A8" w:rsidP="005E43CD">
      <w:pPr>
        <w:widowControl w:val="0"/>
        <w:spacing w:after="0" w:line="480" w:lineRule="auto"/>
        <w:jc w:val="center"/>
        <w:rPr>
          <w:rFonts w:ascii="Times New Roman" w:hAnsi="Times New Roman" w:cs="Times New Roman"/>
          <w:b/>
          <w:sz w:val="24"/>
          <w:szCs w:val="24"/>
        </w:rPr>
      </w:pPr>
      <w:r w:rsidRPr="005E43CD">
        <w:rPr>
          <w:rFonts w:ascii="Times New Roman" w:hAnsi="Times New Roman" w:cs="Times New Roman"/>
          <w:b/>
          <w:sz w:val="24"/>
          <w:szCs w:val="24"/>
        </w:rPr>
        <w:t>Program Reassessment.</w:t>
      </w:r>
    </w:p>
    <w:p w:rsidR="006F32A8" w:rsidRPr="005E43CD" w:rsidRDefault="006F32A8" w:rsidP="005E43CD">
      <w:pPr>
        <w:widowControl w:val="0"/>
        <w:spacing w:after="0" w:line="480" w:lineRule="auto"/>
        <w:ind w:firstLine="720"/>
        <w:rPr>
          <w:rFonts w:ascii="Times New Roman" w:hAnsi="Times New Roman" w:cs="Times New Roman"/>
          <w:sz w:val="24"/>
          <w:szCs w:val="24"/>
        </w:rPr>
      </w:pPr>
      <w:r w:rsidRPr="005E43CD">
        <w:rPr>
          <w:rFonts w:ascii="Times New Roman" w:hAnsi="Times New Roman" w:cs="Times New Roman"/>
          <w:sz w:val="24"/>
          <w:szCs w:val="24"/>
        </w:rPr>
        <w:t xml:space="preserve">It is within doubt that recidivism is an evident challenge in the context of the United States. It is believable that the proposed Juvenile Diversion Program </w:t>
      </w:r>
      <w:r w:rsidR="001E6700">
        <w:rPr>
          <w:rFonts w:ascii="Times New Roman" w:hAnsi="Times New Roman" w:cs="Times New Roman"/>
          <w:sz w:val="24"/>
          <w:szCs w:val="24"/>
        </w:rPr>
        <w:t xml:space="preserve">is capable of </w:t>
      </w:r>
      <w:r w:rsidR="00400FE3">
        <w:rPr>
          <w:rFonts w:ascii="Times New Roman" w:hAnsi="Times New Roman" w:cs="Times New Roman"/>
          <w:sz w:val="24"/>
          <w:szCs w:val="24"/>
        </w:rPr>
        <w:t>addressing</w:t>
      </w:r>
      <w:r w:rsidRPr="005E43CD">
        <w:rPr>
          <w:rFonts w:ascii="Times New Roman" w:hAnsi="Times New Roman" w:cs="Times New Roman"/>
          <w:sz w:val="24"/>
          <w:szCs w:val="24"/>
        </w:rPr>
        <w:t xml:space="preserve"> this nightmare (Schwalbe, 2015). As evident, the project has some core strengths in that its objectives are evidence-based, and they give a room for maximum categorization of intervention to recidivism. More importantly, the project seeks material support from community participants and juvenile justice professionals. The project extends a hand of concern to the wellness for present and future American generations based on the understanding that recidivism is a leading challenge to the wellness of every strong nati</w:t>
      </w:r>
      <w:r w:rsidR="00A268A4">
        <w:rPr>
          <w:rFonts w:ascii="Times New Roman" w:hAnsi="Times New Roman" w:cs="Times New Roman"/>
          <w:sz w:val="24"/>
          <w:szCs w:val="24"/>
        </w:rPr>
        <w:t xml:space="preserve">on (Larson, 2018). Despite the available ability, </w:t>
      </w:r>
      <w:r w:rsidRPr="005E43CD">
        <w:rPr>
          <w:rFonts w:ascii="Times New Roman" w:hAnsi="Times New Roman" w:cs="Times New Roman"/>
          <w:sz w:val="24"/>
          <w:szCs w:val="24"/>
        </w:rPr>
        <w:t xml:space="preserve">it is foreseeable that the project will be challenged by a shortage of qualified personnel since participation will be voluntary. Knowledge deficiency stands to be an inconsistency since it is increasingly harder to access all material facts concerning juvenile delinquency and recidivism (Larson, 2018). Lack of free access to juvenile delinquency data from the American juvenile justice system might be an added cost. Also, the lack of adequate government support may lead to a shortage of operation facilities. Finally, the lack of transparency and accountability may </w:t>
      </w:r>
      <w:r w:rsidRPr="005E43CD">
        <w:rPr>
          <w:rFonts w:ascii="Times New Roman" w:hAnsi="Times New Roman" w:cs="Times New Roman"/>
          <w:sz w:val="24"/>
          <w:szCs w:val="24"/>
        </w:rPr>
        <w:lastRenderedPageBreak/>
        <w:t xml:space="preserve">hamper the project lifeline. </w:t>
      </w:r>
    </w:p>
    <w:p w:rsidR="006F32A8" w:rsidRPr="005E43CD" w:rsidRDefault="006F32A8" w:rsidP="005E43CD">
      <w:pPr>
        <w:widowControl w:val="0"/>
        <w:spacing w:after="0" w:line="480" w:lineRule="auto"/>
        <w:jc w:val="center"/>
        <w:rPr>
          <w:rFonts w:ascii="Times New Roman" w:hAnsi="Times New Roman" w:cs="Times New Roman"/>
          <w:b/>
          <w:sz w:val="24"/>
          <w:szCs w:val="24"/>
        </w:rPr>
      </w:pPr>
      <w:r w:rsidRPr="005E43CD">
        <w:rPr>
          <w:rFonts w:ascii="Times New Roman" w:hAnsi="Times New Roman" w:cs="Times New Roman"/>
          <w:b/>
          <w:sz w:val="24"/>
          <w:szCs w:val="24"/>
        </w:rPr>
        <w:t>Conclusion.</w:t>
      </w:r>
    </w:p>
    <w:p w:rsidR="006F32A8" w:rsidRPr="005E43CD" w:rsidRDefault="006F32A8" w:rsidP="005E43CD">
      <w:pPr>
        <w:widowControl w:val="0"/>
        <w:spacing w:after="0" w:line="480" w:lineRule="auto"/>
        <w:ind w:firstLine="720"/>
        <w:rPr>
          <w:rFonts w:ascii="Times New Roman" w:hAnsi="Times New Roman" w:cs="Times New Roman"/>
          <w:sz w:val="24"/>
          <w:szCs w:val="24"/>
        </w:rPr>
      </w:pPr>
      <w:r w:rsidRPr="005E43CD">
        <w:rPr>
          <w:rFonts w:ascii="Times New Roman" w:hAnsi="Times New Roman" w:cs="Times New Roman"/>
          <w:sz w:val="24"/>
          <w:szCs w:val="24"/>
        </w:rPr>
        <w:t xml:space="preserve">In summations, changes are inevitable in every project. Therefore, project managers should remain keen to accommodate these changes by taking the most appropriate interventions. To ensure efficiency, it is important to consider the effectiveness of good communitarian process amid key personnel. The relevance of cyclical evaluation should be acknowledged as proper risk control. Effective implementation of Information Management System will allow smooth project completion since it will allow for the acute collection of stakeholder’s concerns and recommendations (Larson, 2018). </w:t>
      </w:r>
      <w:r w:rsidR="00A268A4">
        <w:rPr>
          <w:rFonts w:ascii="Times New Roman" w:hAnsi="Times New Roman" w:cs="Times New Roman"/>
          <w:sz w:val="24"/>
          <w:szCs w:val="24"/>
        </w:rPr>
        <w:t xml:space="preserve">IMS will also </w:t>
      </w:r>
      <w:r w:rsidRPr="005E43CD">
        <w:rPr>
          <w:rFonts w:ascii="Times New Roman" w:hAnsi="Times New Roman" w:cs="Times New Roman"/>
          <w:sz w:val="24"/>
          <w:szCs w:val="24"/>
        </w:rPr>
        <w:t>allow for improved quality control, effective completion of monitoring strategies, and through a reassessment of the entire project. It is worth to assert that effective implementation of the Juvenile Diversion Program is like</w:t>
      </w:r>
      <w:r w:rsidR="00A268A4">
        <w:rPr>
          <w:rFonts w:ascii="Times New Roman" w:hAnsi="Times New Roman" w:cs="Times New Roman"/>
          <w:sz w:val="24"/>
          <w:szCs w:val="24"/>
        </w:rPr>
        <w:t>ly</w:t>
      </w:r>
      <w:r w:rsidRPr="005E43CD">
        <w:rPr>
          <w:rFonts w:ascii="Times New Roman" w:hAnsi="Times New Roman" w:cs="Times New Roman"/>
          <w:sz w:val="24"/>
          <w:szCs w:val="24"/>
        </w:rPr>
        <w:t xml:space="preserve"> to bright</w:t>
      </w:r>
      <w:r w:rsidR="00800B76">
        <w:rPr>
          <w:rFonts w:ascii="Times New Roman" w:hAnsi="Times New Roman" w:cs="Times New Roman"/>
          <w:sz w:val="24"/>
          <w:szCs w:val="24"/>
        </w:rPr>
        <w:t>en</w:t>
      </w:r>
      <w:r w:rsidRPr="005E43CD">
        <w:rPr>
          <w:rFonts w:ascii="Times New Roman" w:hAnsi="Times New Roman" w:cs="Times New Roman"/>
          <w:sz w:val="24"/>
          <w:szCs w:val="24"/>
        </w:rPr>
        <w:t xml:space="preserve"> the America</w:t>
      </w:r>
      <w:r w:rsidR="00800B76">
        <w:rPr>
          <w:rFonts w:ascii="Times New Roman" w:hAnsi="Times New Roman" w:cs="Times New Roman"/>
          <w:sz w:val="24"/>
          <w:szCs w:val="24"/>
        </w:rPr>
        <w:t>n Dream t</w:t>
      </w:r>
      <w:r w:rsidRPr="005E43CD">
        <w:rPr>
          <w:rFonts w:ascii="Times New Roman" w:hAnsi="Times New Roman" w:cs="Times New Roman"/>
          <w:sz w:val="24"/>
          <w:szCs w:val="24"/>
        </w:rPr>
        <w:t>hrough improved security and development of reliable teenagers (Belciug et al., 2016).</w:t>
      </w:r>
    </w:p>
    <w:p w:rsidR="008A6091" w:rsidRDefault="008A6091" w:rsidP="005E43CD">
      <w:pPr>
        <w:widowControl w:val="0"/>
        <w:spacing w:after="0" w:line="480" w:lineRule="auto"/>
        <w:jc w:val="center"/>
        <w:rPr>
          <w:rFonts w:ascii="Times New Roman" w:hAnsi="Times New Roman" w:cs="Times New Roman"/>
          <w:sz w:val="24"/>
          <w:szCs w:val="24"/>
        </w:rPr>
      </w:pPr>
    </w:p>
    <w:p w:rsidR="008A6091" w:rsidRDefault="008A6091" w:rsidP="005E43CD">
      <w:pPr>
        <w:widowControl w:val="0"/>
        <w:spacing w:after="0" w:line="480" w:lineRule="auto"/>
        <w:jc w:val="center"/>
        <w:rPr>
          <w:rFonts w:ascii="Times New Roman" w:hAnsi="Times New Roman" w:cs="Times New Roman"/>
          <w:sz w:val="24"/>
          <w:szCs w:val="24"/>
        </w:rPr>
      </w:pPr>
    </w:p>
    <w:p w:rsidR="008A6091" w:rsidRDefault="008A6091" w:rsidP="005E43CD">
      <w:pPr>
        <w:widowControl w:val="0"/>
        <w:spacing w:after="0" w:line="480" w:lineRule="auto"/>
        <w:jc w:val="center"/>
        <w:rPr>
          <w:rFonts w:ascii="Times New Roman" w:hAnsi="Times New Roman" w:cs="Times New Roman"/>
          <w:sz w:val="24"/>
          <w:szCs w:val="24"/>
        </w:rPr>
      </w:pPr>
    </w:p>
    <w:p w:rsidR="008A6091" w:rsidRDefault="008A6091" w:rsidP="005E43CD">
      <w:pPr>
        <w:widowControl w:val="0"/>
        <w:spacing w:after="0" w:line="480" w:lineRule="auto"/>
        <w:jc w:val="center"/>
        <w:rPr>
          <w:rFonts w:ascii="Times New Roman" w:hAnsi="Times New Roman" w:cs="Times New Roman"/>
          <w:sz w:val="24"/>
          <w:szCs w:val="24"/>
        </w:rPr>
      </w:pPr>
    </w:p>
    <w:p w:rsidR="009705A2" w:rsidRDefault="009705A2" w:rsidP="005E43CD">
      <w:pPr>
        <w:widowControl w:val="0"/>
        <w:spacing w:after="0" w:line="480" w:lineRule="auto"/>
        <w:jc w:val="center"/>
        <w:rPr>
          <w:rFonts w:ascii="Times New Roman" w:hAnsi="Times New Roman" w:cs="Times New Roman"/>
          <w:sz w:val="24"/>
          <w:szCs w:val="24"/>
        </w:rPr>
      </w:pPr>
    </w:p>
    <w:p w:rsidR="009705A2" w:rsidRDefault="009705A2" w:rsidP="005E43CD">
      <w:pPr>
        <w:widowControl w:val="0"/>
        <w:spacing w:after="0" w:line="480" w:lineRule="auto"/>
        <w:jc w:val="center"/>
        <w:rPr>
          <w:rFonts w:ascii="Times New Roman" w:hAnsi="Times New Roman" w:cs="Times New Roman"/>
          <w:sz w:val="24"/>
          <w:szCs w:val="24"/>
        </w:rPr>
      </w:pPr>
    </w:p>
    <w:p w:rsidR="009705A2" w:rsidRDefault="009705A2" w:rsidP="005E43CD">
      <w:pPr>
        <w:widowControl w:val="0"/>
        <w:spacing w:after="0" w:line="480" w:lineRule="auto"/>
        <w:jc w:val="center"/>
        <w:rPr>
          <w:rFonts w:ascii="Times New Roman" w:hAnsi="Times New Roman" w:cs="Times New Roman"/>
          <w:sz w:val="24"/>
          <w:szCs w:val="24"/>
        </w:rPr>
      </w:pPr>
    </w:p>
    <w:p w:rsidR="009705A2" w:rsidRDefault="009705A2" w:rsidP="005E43CD">
      <w:pPr>
        <w:widowControl w:val="0"/>
        <w:spacing w:after="0" w:line="480" w:lineRule="auto"/>
        <w:jc w:val="center"/>
        <w:rPr>
          <w:rFonts w:ascii="Times New Roman" w:hAnsi="Times New Roman" w:cs="Times New Roman"/>
          <w:sz w:val="24"/>
          <w:szCs w:val="24"/>
        </w:rPr>
      </w:pPr>
    </w:p>
    <w:p w:rsidR="008A6091" w:rsidRDefault="008A6091" w:rsidP="005E43CD">
      <w:pPr>
        <w:widowControl w:val="0"/>
        <w:spacing w:after="0" w:line="480" w:lineRule="auto"/>
        <w:jc w:val="center"/>
        <w:rPr>
          <w:rFonts w:ascii="Times New Roman" w:hAnsi="Times New Roman" w:cs="Times New Roman"/>
          <w:sz w:val="24"/>
          <w:szCs w:val="24"/>
        </w:rPr>
      </w:pPr>
    </w:p>
    <w:p w:rsidR="008A6091" w:rsidRDefault="008A6091" w:rsidP="00800B76">
      <w:pPr>
        <w:widowControl w:val="0"/>
        <w:spacing w:after="0" w:line="480" w:lineRule="auto"/>
        <w:rPr>
          <w:rFonts w:ascii="Times New Roman" w:hAnsi="Times New Roman" w:cs="Times New Roman"/>
          <w:sz w:val="24"/>
          <w:szCs w:val="24"/>
        </w:rPr>
      </w:pPr>
    </w:p>
    <w:p w:rsidR="00F570D0" w:rsidRPr="005E43CD" w:rsidRDefault="00F570D0" w:rsidP="005E43CD">
      <w:pPr>
        <w:widowControl w:val="0"/>
        <w:spacing w:after="0" w:line="480" w:lineRule="auto"/>
        <w:jc w:val="center"/>
        <w:rPr>
          <w:rFonts w:ascii="Times New Roman" w:hAnsi="Times New Roman" w:cs="Times New Roman"/>
          <w:sz w:val="24"/>
          <w:szCs w:val="24"/>
          <w:highlight w:val="yellow"/>
        </w:rPr>
      </w:pPr>
      <w:r w:rsidRPr="005E43CD">
        <w:rPr>
          <w:rFonts w:ascii="Times New Roman" w:hAnsi="Times New Roman" w:cs="Times New Roman"/>
          <w:sz w:val="24"/>
          <w:szCs w:val="24"/>
        </w:rPr>
        <w:lastRenderedPageBreak/>
        <w:t>References</w:t>
      </w:r>
      <w:r w:rsidR="006F32A8" w:rsidRPr="005E43CD">
        <w:rPr>
          <w:rFonts w:ascii="Times New Roman" w:hAnsi="Times New Roman" w:cs="Times New Roman"/>
          <w:sz w:val="24"/>
          <w:szCs w:val="24"/>
        </w:rPr>
        <w:t>.</w:t>
      </w:r>
    </w:p>
    <w:p w:rsidR="006F32A8" w:rsidRPr="005E43CD" w:rsidRDefault="006F32A8" w:rsidP="005E43CD">
      <w:pPr>
        <w:widowControl w:val="0"/>
        <w:spacing w:after="0" w:line="480" w:lineRule="auto"/>
        <w:ind w:left="720" w:hanging="720"/>
        <w:rPr>
          <w:rFonts w:ascii="Times New Roman" w:hAnsi="Times New Roman" w:cs="Times New Roman"/>
          <w:color w:val="222222"/>
          <w:sz w:val="24"/>
          <w:szCs w:val="24"/>
          <w:shd w:val="clear" w:color="auto" w:fill="FFFFFF"/>
        </w:rPr>
      </w:pPr>
      <w:r w:rsidRPr="005E43CD">
        <w:rPr>
          <w:rFonts w:ascii="Times New Roman" w:hAnsi="Times New Roman" w:cs="Times New Roman"/>
          <w:color w:val="222222"/>
          <w:sz w:val="24"/>
          <w:szCs w:val="24"/>
          <w:shd w:val="clear" w:color="auto" w:fill="FFFFFF"/>
        </w:rPr>
        <w:t>Anwer, S., Wen, L., Rout, T., &amp; Wang, Z. (2018, October). Introducing Requirements Change Management Process into ISO/IEC 12207. In </w:t>
      </w:r>
      <w:r w:rsidRPr="005E43CD">
        <w:rPr>
          <w:rFonts w:ascii="Times New Roman" w:hAnsi="Times New Roman" w:cs="Times New Roman"/>
          <w:i/>
          <w:iCs/>
          <w:color w:val="222222"/>
          <w:sz w:val="24"/>
          <w:szCs w:val="24"/>
          <w:shd w:val="clear" w:color="auto" w:fill="FFFFFF"/>
        </w:rPr>
        <w:t>International Conference on Software Process Improvement and Capability Determination</w:t>
      </w:r>
      <w:r w:rsidRPr="005E43CD">
        <w:rPr>
          <w:rFonts w:ascii="Times New Roman" w:hAnsi="Times New Roman" w:cs="Times New Roman"/>
          <w:color w:val="222222"/>
          <w:sz w:val="24"/>
          <w:szCs w:val="24"/>
          <w:shd w:val="clear" w:color="auto" w:fill="FFFFFF"/>
        </w:rPr>
        <w:t> (pp. 185-199). Springer, Cham.</w:t>
      </w:r>
    </w:p>
    <w:p w:rsidR="006F32A8" w:rsidRPr="005E43CD" w:rsidRDefault="006F32A8" w:rsidP="005E43CD">
      <w:pPr>
        <w:widowControl w:val="0"/>
        <w:spacing w:after="0" w:line="480" w:lineRule="auto"/>
        <w:ind w:left="720" w:hanging="720"/>
        <w:rPr>
          <w:rFonts w:ascii="Times New Roman" w:hAnsi="Times New Roman" w:cs="Times New Roman"/>
          <w:sz w:val="24"/>
          <w:szCs w:val="24"/>
          <w:highlight w:val="yellow"/>
        </w:rPr>
      </w:pPr>
      <w:r w:rsidRPr="005E43CD">
        <w:rPr>
          <w:rFonts w:ascii="Times New Roman" w:hAnsi="Times New Roman" w:cs="Times New Roman"/>
          <w:color w:val="222222"/>
          <w:sz w:val="24"/>
          <w:szCs w:val="24"/>
          <w:shd w:val="clear" w:color="auto" w:fill="FFFFFF"/>
        </w:rPr>
        <w:t xml:space="preserve">Belciug, C., Franklin, C., Bolton, K. W., Jordan, </w:t>
      </w:r>
      <w:bookmarkStart w:id="0" w:name="_GoBack"/>
      <w:bookmarkEnd w:id="0"/>
      <w:r w:rsidRPr="005E43CD">
        <w:rPr>
          <w:rFonts w:ascii="Times New Roman" w:hAnsi="Times New Roman" w:cs="Times New Roman"/>
          <w:color w:val="222222"/>
          <w:sz w:val="24"/>
          <w:szCs w:val="24"/>
          <w:shd w:val="clear" w:color="auto" w:fill="FFFFFF"/>
        </w:rPr>
        <w:t>C., &amp; Lehmann, P. (2016). Effects of goal commitment and solution building on the completion rates for a juvenile diversion program. </w:t>
      </w:r>
      <w:r w:rsidRPr="005E43CD">
        <w:rPr>
          <w:rFonts w:ascii="Times New Roman" w:hAnsi="Times New Roman" w:cs="Times New Roman"/>
          <w:i/>
          <w:iCs/>
          <w:color w:val="222222"/>
          <w:sz w:val="24"/>
          <w:szCs w:val="24"/>
          <w:shd w:val="clear" w:color="auto" w:fill="FFFFFF"/>
        </w:rPr>
        <w:t>Criminal Justice and Behavior</w:t>
      </w:r>
      <w:r w:rsidRPr="005E43CD">
        <w:rPr>
          <w:rFonts w:ascii="Times New Roman" w:hAnsi="Times New Roman" w:cs="Times New Roman"/>
          <w:color w:val="222222"/>
          <w:sz w:val="24"/>
          <w:szCs w:val="24"/>
          <w:shd w:val="clear" w:color="auto" w:fill="FFFFFF"/>
        </w:rPr>
        <w:t>, </w:t>
      </w:r>
      <w:r w:rsidRPr="005E43CD">
        <w:rPr>
          <w:rFonts w:ascii="Times New Roman" w:hAnsi="Times New Roman" w:cs="Times New Roman"/>
          <w:i/>
          <w:iCs/>
          <w:color w:val="222222"/>
          <w:sz w:val="24"/>
          <w:szCs w:val="24"/>
          <w:shd w:val="clear" w:color="auto" w:fill="FFFFFF"/>
        </w:rPr>
        <w:t>43</w:t>
      </w:r>
      <w:r w:rsidRPr="005E43CD">
        <w:rPr>
          <w:rFonts w:ascii="Times New Roman" w:hAnsi="Times New Roman" w:cs="Times New Roman"/>
          <w:color w:val="222222"/>
          <w:sz w:val="24"/>
          <w:szCs w:val="24"/>
          <w:shd w:val="clear" w:color="auto" w:fill="FFFFFF"/>
        </w:rPr>
        <w:t>(7), 923-936.</w:t>
      </w:r>
    </w:p>
    <w:p w:rsidR="006F32A8" w:rsidRPr="005E43CD" w:rsidRDefault="006F32A8" w:rsidP="005E43CD">
      <w:pPr>
        <w:widowControl w:val="0"/>
        <w:spacing w:after="0" w:line="480" w:lineRule="auto"/>
        <w:ind w:left="720" w:hanging="720"/>
        <w:rPr>
          <w:rFonts w:ascii="Times New Roman" w:hAnsi="Times New Roman" w:cs="Times New Roman"/>
          <w:color w:val="222222"/>
          <w:sz w:val="24"/>
          <w:szCs w:val="24"/>
          <w:shd w:val="clear" w:color="auto" w:fill="FFFFFF"/>
        </w:rPr>
      </w:pPr>
      <w:r w:rsidRPr="005E43CD">
        <w:rPr>
          <w:rFonts w:ascii="Times New Roman" w:hAnsi="Times New Roman" w:cs="Times New Roman"/>
          <w:color w:val="222222"/>
          <w:sz w:val="24"/>
          <w:szCs w:val="24"/>
          <w:shd w:val="clear" w:color="auto" w:fill="FFFFFF"/>
        </w:rPr>
        <w:t>Larson, L. A. (2018). Reducing juvenile offender recidivism through diversion.</w:t>
      </w:r>
    </w:p>
    <w:p w:rsidR="006F32A8" w:rsidRPr="005E43CD" w:rsidRDefault="006F32A8" w:rsidP="005E43CD">
      <w:pPr>
        <w:widowControl w:val="0"/>
        <w:spacing w:after="0" w:line="480" w:lineRule="auto"/>
        <w:ind w:left="720" w:hanging="720"/>
        <w:rPr>
          <w:rFonts w:ascii="Times New Roman" w:hAnsi="Times New Roman" w:cs="Times New Roman"/>
          <w:color w:val="222222"/>
          <w:sz w:val="24"/>
          <w:szCs w:val="24"/>
          <w:shd w:val="clear" w:color="auto" w:fill="FFFFFF"/>
        </w:rPr>
      </w:pPr>
      <w:r w:rsidRPr="005E43CD">
        <w:rPr>
          <w:rFonts w:ascii="Times New Roman" w:hAnsi="Times New Roman" w:cs="Times New Roman"/>
          <w:color w:val="222222"/>
          <w:sz w:val="24"/>
          <w:szCs w:val="24"/>
          <w:shd w:val="clear" w:color="auto" w:fill="FFFFFF"/>
        </w:rPr>
        <w:t>Laudon, K. C., &amp; Laudon, J. P. (2016). </w:t>
      </w:r>
      <w:r w:rsidRPr="005E43CD">
        <w:rPr>
          <w:rFonts w:ascii="Times New Roman" w:hAnsi="Times New Roman" w:cs="Times New Roman"/>
          <w:i/>
          <w:iCs/>
          <w:color w:val="222222"/>
          <w:sz w:val="24"/>
          <w:szCs w:val="24"/>
          <w:shd w:val="clear" w:color="auto" w:fill="FFFFFF"/>
        </w:rPr>
        <w:t>Management information system</w:t>
      </w:r>
      <w:r w:rsidRPr="005E43CD">
        <w:rPr>
          <w:rFonts w:ascii="Times New Roman" w:hAnsi="Times New Roman" w:cs="Times New Roman"/>
          <w:color w:val="222222"/>
          <w:sz w:val="24"/>
          <w:szCs w:val="24"/>
          <w:shd w:val="clear" w:color="auto" w:fill="FFFFFF"/>
        </w:rPr>
        <w:t>. Pearson Education India.</w:t>
      </w:r>
    </w:p>
    <w:p w:rsidR="006F32A8" w:rsidRPr="005E43CD" w:rsidRDefault="006F32A8" w:rsidP="005E43CD">
      <w:pPr>
        <w:widowControl w:val="0"/>
        <w:spacing w:after="0" w:line="480" w:lineRule="auto"/>
        <w:ind w:left="720" w:hanging="720"/>
        <w:rPr>
          <w:rFonts w:ascii="Times New Roman" w:hAnsi="Times New Roman" w:cs="Times New Roman"/>
          <w:color w:val="222222"/>
          <w:sz w:val="24"/>
          <w:szCs w:val="24"/>
          <w:shd w:val="clear" w:color="auto" w:fill="FFFFFF"/>
        </w:rPr>
      </w:pPr>
      <w:r w:rsidRPr="005E43CD">
        <w:rPr>
          <w:rFonts w:ascii="Times New Roman" w:hAnsi="Times New Roman" w:cs="Times New Roman"/>
          <w:color w:val="222222"/>
          <w:sz w:val="24"/>
          <w:szCs w:val="24"/>
          <w:shd w:val="clear" w:color="auto" w:fill="FFFFFF"/>
        </w:rPr>
        <w:t>Schwalbe, K. (2015). </w:t>
      </w:r>
      <w:r w:rsidRPr="005E43CD">
        <w:rPr>
          <w:rFonts w:ascii="Times New Roman" w:hAnsi="Times New Roman" w:cs="Times New Roman"/>
          <w:i/>
          <w:iCs/>
          <w:color w:val="222222"/>
          <w:sz w:val="24"/>
          <w:szCs w:val="24"/>
          <w:shd w:val="clear" w:color="auto" w:fill="FFFFFF"/>
        </w:rPr>
        <w:t>Information technology project management</w:t>
      </w:r>
      <w:r w:rsidRPr="005E43CD">
        <w:rPr>
          <w:rFonts w:ascii="Times New Roman" w:hAnsi="Times New Roman" w:cs="Times New Roman"/>
          <w:color w:val="222222"/>
          <w:sz w:val="24"/>
          <w:szCs w:val="24"/>
          <w:shd w:val="clear" w:color="auto" w:fill="FFFFFF"/>
        </w:rPr>
        <w:t>. Cengage Learning.</w:t>
      </w:r>
    </w:p>
    <w:p w:rsidR="00B47611" w:rsidRPr="005E43CD" w:rsidRDefault="00B47611" w:rsidP="005E43CD">
      <w:pPr>
        <w:spacing w:line="480" w:lineRule="auto"/>
        <w:rPr>
          <w:rFonts w:ascii="Times New Roman" w:hAnsi="Times New Roman" w:cs="Times New Roman"/>
          <w:sz w:val="24"/>
          <w:szCs w:val="24"/>
        </w:rPr>
      </w:pPr>
    </w:p>
    <w:sectPr w:rsidR="00B47611" w:rsidRPr="005E43CD" w:rsidSect="006F32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24D9" w:rsidRDefault="003924D9" w:rsidP="006F32A8">
      <w:pPr>
        <w:spacing w:after="0" w:line="240" w:lineRule="auto"/>
      </w:pPr>
      <w:r>
        <w:separator/>
      </w:r>
    </w:p>
  </w:endnote>
  <w:endnote w:type="continuationSeparator" w:id="1">
    <w:p w:rsidR="003924D9" w:rsidRDefault="003924D9" w:rsidP="006F32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24D9" w:rsidRDefault="003924D9" w:rsidP="006F32A8">
      <w:pPr>
        <w:spacing w:after="0" w:line="240" w:lineRule="auto"/>
      </w:pPr>
      <w:r>
        <w:separator/>
      </w:r>
    </w:p>
  </w:footnote>
  <w:footnote w:type="continuationSeparator" w:id="1">
    <w:p w:rsidR="003924D9" w:rsidRDefault="003924D9" w:rsidP="006F32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2A8" w:rsidRPr="006F32A8" w:rsidRDefault="006F32A8" w:rsidP="006F32A8">
    <w:pPr>
      <w:rPr>
        <w:rFonts w:ascii="Times New Roman" w:hAnsi="Times New Roman" w:cs="Times New Roman"/>
        <w:sz w:val="24"/>
        <w:szCs w:val="24"/>
      </w:rPr>
    </w:pPr>
    <w:r w:rsidRPr="006F32A8">
      <w:rPr>
        <w:rFonts w:ascii="Times New Roman" w:hAnsi="Times New Roman" w:cs="Times New Roman"/>
        <w:sz w:val="24"/>
        <w:szCs w:val="24"/>
      </w:rPr>
      <w:t>JUVENILE DIVERSION PROGRAM, PROPOSAL PART VI.</w:t>
    </w:r>
    <w:r w:rsidRPr="006F32A8">
      <w:rPr>
        <w:rFonts w:ascii="Times New Roman" w:hAnsi="Times New Roman" w:cs="Times New Roman"/>
        <w:sz w:val="24"/>
        <w:szCs w:val="24"/>
      </w:rPr>
      <w:tab/>
    </w:r>
    <w:r w:rsidRPr="006F32A8">
      <w:rPr>
        <w:rFonts w:ascii="Times New Roman" w:hAnsi="Times New Roman" w:cs="Times New Roman"/>
        <w:sz w:val="24"/>
        <w:szCs w:val="24"/>
      </w:rPr>
      <w:tab/>
    </w:r>
    <w:r w:rsidRPr="006F32A8">
      <w:rPr>
        <w:rFonts w:ascii="Times New Roman" w:hAnsi="Times New Roman" w:cs="Times New Roman"/>
        <w:sz w:val="24"/>
        <w:szCs w:val="24"/>
      </w:rPr>
      <w:tab/>
    </w:r>
    <w:r w:rsidRPr="006F32A8">
      <w:rPr>
        <w:rFonts w:ascii="Times New Roman" w:hAnsi="Times New Roman" w:cs="Times New Roman"/>
        <w:sz w:val="24"/>
        <w:szCs w:val="24"/>
      </w:rPr>
      <w:tab/>
    </w:r>
    <w:sdt>
      <w:sdtPr>
        <w:rPr>
          <w:rFonts w:ascii="Times New Roman" w:hAnsi="Times New Roman" w:cs="Times New Roman"/>
          <w:sz w:val="24"/>
          <w:szCs w:val="24"/>
        </w:rPr>
        <w:id w:val="-660934083"/>
        <w:docPartObj>
          <w:docPartGallery w:val="Page Numbers (Top of Page)"/>
          <w:docPartUnique/>
        </w:docPartObj>
      </w:sdtPr>
      <w:sdtEndPr>
        <w:rPr>
          <w:noProof/>
        </w:rPr>
      </w:sdtEndPr>
      <w:sdtContent>
        <w:r w:rsidR="00650B17" w:rsidRPr="006F32A8">
          <w:rPr>
            <w:rFonts w:ascii="Times New Roman" w:hAnsi="Times New Roman" w:cs="Times New Roman"/>
            <w:sz w:val="24"/>
            <w:szCs w:val="24"/>
          </w:rPr>
          <w:fldChar w:fldCharType="begin"/>
        </w:r>
        <w:r w:rsidRPr="006F32A8">
          <w:rPr>
            <w:rFonts w:ascii="Times New Roman" w:hAnsi="Times New Roman" w:cs="Times New Roman"/>
            <w:sz w:val="24"/>
            <w:szCs w:val="24"/>
          </w:rPr>
          <w:instrText xml:space="preserve"> PAGE   \* MERGEFORMAT </w:instrText>
        </w:r>
        <w:r w:rsidR="00650B17" w:rsidRPr="006F32A8">
          <w:rPr>
            <w:rFonts w:ascii="Times New Roman" w:hAnsi="Times New Roman" w:cs="Times New Roman"/>
            <w:sz w:val="24"/>
            <w:szCs w:val="24"/>
          </w:rPr>
          <w:fldChar w:fldCharType="separate"/>
        </w:r>
        <w:r w:rsidR="00800B76">
          <w:rPr>
            <w:rFonts w:ascii="Times New Roman" w:hAnsi="Times New Roman" w:cs="Times New Roman"/>
            <w:noProof/>
            <w:sz w:val="24"/>
            <w:szCs w:val="24"/>
          </w:rPr>
          <w:t>2</w:t>
        </w:r>
        <w:r w:rsidR="00650B17" w:rsidRPr="006F32A8">
          <w:rPr>
            <w:rFonts w:ascii="Times New Roman" w:hAnsi="Times New Roman" w:cs="Times New Roman"/>
            <w:noProof/>
            <w:sz w:val="24"/>
            <w:szCs w:val="24"/>
          </w:rPr>
          <w:fldChar w:fldCharType="end"/>
        </w:r>
      </w:sdtContent>
    </w:sdt>
  </w:p>
  <w:p w:rsidR="006F32A8" w:rsidRPr="006F32A8" w:rsidRDefault="006F32A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2A8" w:rsidRPr="006F32A8" w:rsidRDefault="006F32A8" w:rsidP="006F32A8">
    <w:pPr>
      <w:rPr>
        <w:rFonts w:ascii="Times New Roman" w:hAnsi="Times New Roman" w:cs="Times New Roman"/>
        <w:sz w:val="24"/>
        <w:szCs w:val="24"/>
      </w:rPr>
    </w:pPr>
    <w:r w:rsidRPr="006F32A8">
      <w:rPr>
        <w:rFonts w:ascii="Times New Roman" w:hAnsi="Times New Roman" w:cs="Times New Roman"/>
        <w:sz w:val="24"/>
        <w:szCs w:val="24"/>
      </w:rPr>
      <w:t>Running head: JUVENILE DIVERSION PROGRAM, PROPOSAL PART VI.</w:t>
    </w:r>
    <w:r w:rsidRPr="006F32A8">
      <w:rPr>
        <w:rFonts w:ascii="Times New Roman" w:hAnsi="Times New Roman" w:cs="Times New Roman"/>
        <w:sz w:val="24"/>
        <w:szCs w:val="24"/>
      </w:rPr>
      <w:tab/>
    </w:r>
    <w:r w:rsidRPr="006F32A8">
      <w:rPr>
        <w:rFonts w:ascii="Times New Roman" w:hAnsi="Times New Roman" w:cs="Times New Roman"/>
        <w:sz w:val="24"/>
        <w:szCs w:val="24"/>
      </w:rPr>
      <w:tab/>
    </w:r>
    <w:sdt>
      <w:sdtPr>
        <w:rPr>
          <w:rFonts w:ascii="Times New Roman" w:hAnsi="Times New Roman" w:cs="Times New Roman"/>
          <w:sz w:val="24"/>
          <w:szCs w:val="24"/>
        </w:rPr>
        <w:id w:val="-1428038461"/>
        <w:docPartObj>
          <w:docPartGallery w:val="Page Numbers (Top of Page)"/>
          <w:docPartUnique/>
        </w:docPartObj>
      </w:sdtPr>
      <w:sdtEndPr>
        <w:rPr>
          <w:noProof/>
        </w:rPr>
      </w:sdtEndPr>
      <w:sdtContent>
        <w:r w:rsidR="00650B17" w:rsidRPr="006F32A8">
          <w:rPr>
            <w:rFonts w:ascii="Times New Roman" w:hAnsi="Times New Roman" w:cs="Times New Roman"/>
            <w:sz w:val="24"/>
            <w:szCs w:val="24"/>
          </w:rPr>
          <w:fldChar w:fldCharType="begin"/>
        </w:r>
        <w:r w:rsidRPr="006F32A8">
          <w:rPr>
            <w:rFonts w:ascii="Times New Roman" w:hAnsi="Times New Roman" w:cs="Times New Roman"/>
            <w:sz w:val="24"/>
            <w:szCs w:val="24"/>
          </w:rPr>
          <w:instrText xml:space="preserve"> PAGE   \* MERGEFORMAT </w:instrText>
        </w:r>
        <w:r w:rsidR="00650B17" w:rsidRPr="006F32A8">
          <w:rPr>
            <w:rFonts w:ascii="Times New Roman" w:hAnsi="Times New Roman" w:cs="Times New Roman"/>
            <w:sz w:val="24"/>
            <w:szCs w:val="24"/>
          </w:rPr>
          <w:fldChar w:fldCharType="separate"/>
        </w:r>
        <w:r w:rsidR="00800B76">
          <w:rPr>
            <w:rFonts w:ascii="Times New Roman" w:hAnsi="Times New Roman" w:cs="Times New Roman"/>
            <w:noProof/>
            <w:sz w:val="24"/>
            <w:szCs w:val="24"/>
          </w:rPr>
          <w:t>1</w:t>
        </w:r>
        <w:r w:rsidR="00650B17" w:rsidRPr="006F32A8">
          <w:rPr>
            <w:rFonts w:ascii="Times New Roman" w:hAnsi="Times New Roman" w:cs="Times New Roman"/>
            <w:noProof/>
            <w:sz w:val="24"/>
            <w:szCs w:val="24"/>
          </w:rPr>
          <w:fldChar w:fldCharType="end"/>
        </w:r>
      </w:sdtContent>
    </w:sdt>
  </w:p>
  <w:p w:rsidR="006F32A8" w:rsidRPr="006F32A8" w:rsidRDefault="006F32A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53EC6"/>
    <w:multiLevelType w:val="multilevel"/>
    <w:tmpl w:val="DFF8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A6C35"/>
    <w:rsid w:val="00003F8C"/>
    <w:rsid w:val="00020F66"/>
    <w:rsid w:val="0002334E"/>
    <w:rsid w:val="00056F49"/>
    <w:rsid w:val="0007542C"/>
    <w:rsid w:val="00083FF9"/>
    <w:rsid w:val="00086367"/>
    <w:rsid w:val="000A60EC"/>
    <w:rsid w:val="000A6886"/>
    <w:rsid w:val="000B0AEA"/>
    <w:rsid w:val="00101D5E"/>
    <w:rsid w:val="00126318"/>
    <w:rsid w:val="001E6700"/>
    <w:rsid w:val="00207186"/>
    <w:rsid w:val="00214D28"/>
    <w:rsid w:val="002550C7"/>
    <w:rsid w:val="00294FA1"/>
    <w:rsid w:val="002F76E8"/>
    <w:rsid w:val="0031426A"/>
    <w:rsid w:val="00316FE5"/>
    <w:rsid w:val="0036098B"/>
    <w:rsid w:val="0037497E"/>
    <w:rsid w:val="003924D9"/>
    <w:rsid w:val="003960F9"/>
    <w:rsid w:val="00400FE3"/>
    <w:rsid w:val="00410976"/>
    <w:rsid w:val="004109F9"/>
    <w:rsid w:val="00437ED8"/>
    <w:rsid w:val="00457459"/>
    <w:rsid w:val="004F044B"/>
    <w:rsid w:val="005C68D6"/>
    <w:rsid w:val="005D38B3"/>
    <w:rsid w:val="005D4F10"/>
    <w:rsid w:val="005E43CD"/>
    <w:rsid w:val="005E5A9A"/>
    <w:rsid w:val="005E5CBF"/>
    <w:rsid w:val="005E628C"/>
    <w:rsid w:val="00614F2D"/>
    <w:rsid w:val="00644E08"/>
    <w:rsid w:val="00650B17"/>
    <w:rsid w:val="006A4126"/>
    <w:rsid w:val="006C3780"/>
    <w:rsid w:val="006C66D5"/>
    <w:rsid w:val="006D31C6"/>
    <w:rsid w:val="006F32A8"/>
    <w:rsid w:val="006F4D9C"/>
    <w:rsid w:val="007126D4"/>
    <w:rsid w:val="007170DC"/>
    <w:rsid w:val="00793E15"/>
    <w:rsid w:val="007C6FDF"/>
    <w:rsid w:val="007E19FF"/>
    <w:rsid w:val="007E4682"/>
    <w:rsid w:val="00800B76"/>
    <w:rsid w:val="00824B81"/>
    <w:rsid w:val="00831A3F"/>
    <w:rsid w:val="00880EB9"/>
    <w:rsid w:val="008875EB"/>
    <w:rsid w:val="0089597D"/>
    <w:rsid w:val="008A6091"/>
    <w:rsid w:val="008C3602"/>
    <w:rsid w:val="008F6D7A"/>
    <w:rsid w:val="009705A2"/>
    <w:rsid w:val="00970BBA"/>
    <w:rsid w:val="00994AA7"/>
    <w:rsid w:val="009A0E74"/>
    <w:rsid w:val="009B16C3"/>
    <w:rsid w:val="009D4E83"/>
    <w:rsid w:val="00A268A4"/>
    <w:rsid w:val="00AB5C56"/>
    <w:rsid w:val="00AC2DE0"/>
    <w:rsid w:val="00B1337F"/>
    <w:rsid w:val="00B46123"/>
    <w:rsid w:val="00B47611"/>
    <w:rsid w:val="00B51951"/>
    <w:rsid w:val="00B55AB6"/>
    <w:rsid w:val="00B90623"/>
    <w:rsid w:val="00BB5475"/>
    <w:rsid w:val="00BB6AAF"/>
    <w:rsid w:val="00BC0509"/>
    <w:rsid w:val="00C05490"/>
    <w:rsid w:val="00C327AC"/>
    <w:rsid w:val="00C66777"/>
    <w:rsid w:val="00C9596F"/>
    <w:rsid w:val="00D13D16"/>
    <w:rsid w:val="00D50A3E"/>
    <w:rsid w:val="00D54890"/>
    <w:rsid w:val="00DA1710"/>
    <w:rsid w:val="00DB5531"/>
    <w:rsid w:val="00E25F89"/>
    <w:rsid w:val="00E70934"/>
    <w:rsid w:val="00E77710"/>
    <w:rsid w:val="00E77824"/>
    <w:rsid w:val="00EA0DB0"/>
    <w:rsid w:val="00EA6C35"/>
    <w:rsid w:val="00F122B2"/>
    <w:rsid w:val="00F30633"/>
    <w:rsid w:val="00F570D0"/>
    <w:rsid w:val="00F862D7"/>
    <w:rsid w:val="00FA4692"/>
    <w:rsid w:val="00FF26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B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2A8"/>
  </w:style>
  <w:style w:type="paragraph" w:styleId="Footer">
    <w:name w:val="footer"/>
    <w:basedOn w:val="Normal"/>
    <w:link w:val="FooterChar"/>
    <w:uiPriority w:val="99"/>
    <w:unhideWhenUsed/>
    <w:rsid w:val="006F3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2A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1751</Words>
  <Characters>9984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2019-06-10T16:32:00Z</dcterms:created>
  <dcterms:modified xsi:type="dcterms:W3CDTF">2019-06-10T16:32:00Z</dcterms:modified>
</cp:coreProperties>
</file>